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8F" w:rsidRPr="00B619C5" w:rsidRDefault="00B619C5" w:rsidP="0044078F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4078F" w:rsidRPr="00B619C5">
        <w:rPr>
          <w:rFonts w:ascii="Tahoma" w:hAnsi="Tahoma" w:cs="Tahoma"/>
          <w:b/>
          <w:sz w:val="24"/>
          <w:szCs w:val="24"/>
        </w:rPr>
        <w:t>ORGANOGRAM</w:t>
      </w:r>
    </w:p>
    <w:p w:rsidR="0044078F" w:rsidRDefault="0044078F" w:rsidP="0044078F">
      <w:pPr>
        <w:pStyle w:val="NoSpacing"/>
        <w:rPr>
          <w:rFonts w:ascii="Tahoma" w:hAnsi="Tahoma" w:cs="Tahoma"/>
          <w:sz w:val="24"/>
          <w:szCs w:val="24"/>
        </w:rPr>
      </w:pPr>
    </w:p>
    <w:p w:rsidR="0044078F" w:rsidRPr="00F33D19" w:rsidRDefault="00407920" w:rsidP="0044078F">
      <w:pPr>
        <w:pStyle w:val="NoSpacing"/>
        <w:rPr>
          <w:rFonts w:ascii="Tahoma" w:hAnsi="Tahoma" w:cs="Tahoma"/>
          <w:sz w:val="36"/>
          <w:szCs w:val="36"/>
        </w:rPr>
      </w:pPr>
      <w:r w:rsidRPr="00407920">
        <w:rPr>
          <w:noProof/>
          <w:sz w:val="36"/>
          <w:szCs w:val="36"/>
        </w:rPr>
        <w:pict>
          <v:rect id="_x0000_s1026" style="position:absolute;margin-left:66.25pt;margin-top:-.15pt;width:337.25pt;height:37.5pt;z-index:251630592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44078F" w:rsidRPr="00430169" w:rsidRDefault="0044078F" w:rsidP="0044078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30169">
                    <w:rPr>
                      <w:b/>
                      <w:sz w:val="36"/>
                      <w:szCs w:val="36"/>
                    </w:rPr>
                    <w:t>C</w:t>
                  </w:r>
                  <w:r>
                    <w:rPr>
                      <w:b/>
                      <w:sz w:val="36"/>
                      <w:szCs w:val="36"/>
                    </w:rPr>
                    <w:t xml:space="preserve">OMMISSIONER FOR FINANCE </w:t>
                  </w:r>
                </w:p>
                <w:p w:rsidR="0044078F" w:rsidRPr="008A04DE" w:rsidRDefault="0044078F" w:rsidP="004407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44078F" w:rsidRPr="00F33D19" w:rsidRDefault="00407920" w:rsidP="0044078F">
      <w:pPr>
        <w:ind w:left="-72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8.75pt;margin-top:20.6pt;width:.75pt;height:18pt;z-index:251631616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shape id="_x0000_s1077" type="#_x0000_t32" style="position:absolute;left:0;text-align:left;margin-left:413.25pt;margin-top:401.25pt;width:0;height:0;z-index:251632640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shape id="_x0000_s1073" type="#_x0000_t32" style="position:absolute;left:0;text-align:left;margin-left:289.5pt;margin-top:401.25pt;width:299.25pt;height:0;z-index:251633664" o:connectortype="straight"/>
        </w:pict>
      </w:r>
      <w:r>
        <w:rPr>
          <w:noProof/>
          <w:sz w:val="36"/>
          <w:szCs w:val="36"/>
        </w:rPr>
        <w:pict>
          <v:shape id="_x0000_s1072" type="#_x0000_t32" style="position:absolute;left:0;text-align:left;margin-left:588.75pt;margin-top:234.75pt;width:0;height:166.5pt;z-index:251634688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shape id="_x0000_s1062" type="#_x0000_t32" style="position:absolute;left:0;text-align:left;margin-left:260.25pt;margin-top:219.75pt;width:0;height:75.75pt;z-index:251635712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rect id="_x0000_s1071" style="position:absolute;left:0;text-align:left;margin-left:573.75pt;margin-top:433.5pt;width:131.25pt;height:51pt;z-index:251636736" fillcolor="#f79646 [3209]" strokecolor="#f2f2f2 [3041]" strokeweight="3pt">
            <v:shadow on="t" type="perspective" color="#974706 [1609]" opacity=".5" offset="1pt" offset2="-1pt"/>
            <v:textbox style="mso-next-textbox:#_x0000_s1071">
              <w:txbxContent>
                <w:p w:rsidR="0044078F" w:rsidRPr="0027523B" w:rsidRDefault="0044078F" w:rsidP="0044078F">
                  <w:pPr>
                    <w:rPr>
                      <w:b/>
                    </w:rPr>
                  </w:pPr>
                  <w:r>
                    <w:rPr>
                      <w:b/>
                    </w:rPr>
                    <w:t>INTERNAL AUDIT UNIT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52" style="position:absolute;left:0;text-align:left;margin-left:-57.75pt;margin-top:327pt;width:61.5pt;height:37.5pt;z-index:251637760" fillcolor="#4f81bd [3204]" strokecolor="#f2f2f2 [3041]" strokeweight="3pt">
            <v:shadow on="t" type="perspective" color="#243f60 [1604]" opacity=".5" offset="1pt" offset2="-1pt"/>
            <v:textbox style="mso-next-textbox:#_x0000_s1052">
              <w:txbxContent>
                <w:p w:rsidR="0044078F" w:rsidRPr="0027523B" w:rsidRDefault="0044078F" w:rsidP="0044078F">
                  <w:pPr>
                    <w:jc w:val="center"/>
                    <w:rPr>
                      <w:b/>
                    </w:rPr>
                  </w:pPr>
                  <w:r w:rsidRPr="0027523B">
                    <w:rPr>
                      <w:b/>
                    </w:rPr>
                    <w:t>FUNDS UNIT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53" style="position:absolute;left:0;text-align:left;margin-left:56.25pt;margin-top:327pt;width:70.5pt;height:37.5pt;z-index:251638784" fillcolor="#c0504d [3205]" strokecolor="#f2f2f2 [3041]" strokeweight="3pt">
            <v:shadow on="t" type="perspective" color="#622423 [1605]" opacity=".5" offset="1pt" offset2="-1pt"/>
            <v:textbox style="mso-next-textbox:#_x0000_s1053">
              <w:txbxContent>
                <w:p w:rsidR="0044078F" w:rsidRPr="0027523B" w:rsidRDefault="0044078F" w:rsidP="0044078F">
                  <w:pPr>
                    <w:jc w:val="center"/>
                    <w:rPr>
                      <w:b/>
                    </w:rPr>
                  </w:pPr>
                  <w:r w:rsidRPr="0027523B">
                    <w:rPr>
                      <w:b/>
                    </w:rPr>
                    <w:t>REVENUE UNIT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66" style="position:absolute;left:0;text-align:left;margin-left:403.5pt;margin-top:331.5pt;width:80.25pt;height:42pt;z-index:251639808" fillcolor="#c0504d [3205]" strokecolor="#f2f2f2 [3041]" strokeweight="3pt">
            <v:shadow on="t" type="perspective" color="#622423 [1605]" opacity=".5" offset="1pt" offset2="-1pt"/>
            <v:textbox style="mso-next-textbox:#_x0000_s1066">
              <w:txbxContent>
                <w:p w:rsidR="0044078F" w:rsidRPr="0027523B" w:rsidRDefault="0044078F" w:rsidP="0044078F">
                  <w:pPr>
                    <w:jc w:val="center"/>
                    <w:rPr>
                      <w:b/>
                    </w:rPr>
                  </w:pPr>
                  <w:r w:rsidRPr="0027523B">
                    <w:rPr>
                      <w:b/>
                    </w:rPr>
                    <w:t>STORE UNIT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65" style="position:absolute;left:0;text-align:left;margin-left:289.5pt;margin-top:331.5pt;width:78pt;height:42pt;z-index:251640832" fillcolor="#8064a2 [3207]" strokecolor="#f2f2f2 [3041]" strokeweight="3pt">
            <v:shadow on="t" type="perspective" color="#3f3151 [1607]" opacity=".5" offset="1pt" offset2="-1pt"/>
            <v:textbox style="mso-next-textbox:#_x0000_s1065">
              <w:txbxContent>
                <w:p w:rsidR="0044078F" w:rsidRPr="0027523B" w:rsidRDefault="0044078F" w:rsidP="0044078F">
                  <w:pPr>
                    <w:jc w:val="center"/>
                    <w:rPr>
                      <w:b/>
                    </w:rPr>
                  </w:pPr>
                  <w:r w:rsidRPr="0027523B">
                    <w:rPr>
                      <w:b/>
                    </w:rPr>
                    <w:t>OPEN REGISTRY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64" style="position:absolute;left:0;text-align:left;margin-left:176.25pt;margin-top:331.5pt;width:86.25pt;height:42pt;z-index:251641856" fillcolor="#f79646 [3209]" strokecolor="#f2f2f2 [3041]" strokeweight="3pt">
            <v:shadow on="t" type="perspective" color="#974706 [1609]" opacity=".5" offset="1pt" offset2="-1pt"/>
            <v:textbox style="mso-next-textbox:#_x0000_s1064">
              <w:txbxContent>
                <w:p w:rsidR="0044078F" w:rsidRPr="0027523B" w:rsidRDefault="0044078F" w:rsidP="0044078F">
                  <w:pPr>
                    <w:jc w:val="center"/>
                    <w:rPr>
                      <w:b/>
                    </w:rPr>
                  </w:pPr>
                  <w:r w:rsidRPr="0027523B">
                    <w:rPr>
                      <w:b/>
                    </w:rPr>
                    <w:t>CONFIDENTIAL REGISTRY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shape id="_x0000_s1048" type="#_x0000_t32" style="position:absolute;left:0;text-align:left;margin-left:176.25pt;margin-top:187.5pt;width:20.25pt;height:.05pt;z-index:251642880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shape id="_x0000_s1049" type="#_x0000_t32" style="position:absolute;left:0;text-align:left;margin-left:281.25pt;margin-top:189.75pt;width:27pt;height:2.25pt;z-index:251643904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rect id="_x0000_s1033" style="position:absolute;left:0;text-align:left;margin-left:192.75pt;margin-top:163.5pt;width:88.5pt;height:57pt;z-index:251644928" fillcolor="#9bbb59 [3206]" strokecolor="#f2f2f2 [3041]" strokeweight="3pt">
            <v:shadow on="t" type="perspective" color="#4e6128 [1606]" opacity=".5" offset="1pt" offset2="-1pt"/>
            <v:textbox style="mso-next-textbox:#_x0000_s1033">
              <w:txbxContent>
                <w:p w:rsidR="0044078F" w:rsidRPr="00D10197" w:rsidRDefault="0044078F" w:rsidP="004407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DIRECTORATE OF </w:t>
                  </w:r>
                  <w:r w:rsidRPr="00D10197">
                    <w:rPr>
                      <w:b/>
                    </w:rPr>
                    <w:t>ADMIN &amp; SUPPLIES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32" style="position:absolute;left:0;text-align:left;margin-left:94.5pt;margin-top:163.5pt;width:81.75pt;height:57pt;z-index:251645952" fillcolor="#4f81bd [3204]" strokecolor="#f2f2f2 [3041]" strokeweight="3pt">
            <v:shadow on="t" type="perspective" color="#243f60 [1604]" opacity=".5" offset="1pt" offset2="-1pt"/>
            <v:textbox style="mso-next-textbox:#_x0000_s1032">
              <w:txbxContent>
                <w:p w:rsidR="0044078F" w:rsidRPr="00D10197" w:rsidRDefault="0044078F" w:rsidP="0044078F">
                  <w:pPr>
                    <w:rPr>
                      <w:b/>
                    </w:rPr>
                  </w:pPr>
                  <w:r w:rsidRPr="00D10197">
                    <w:rPr>
                      <w:b/>
                    </w:rPr>
                    <w:t>DIRECTOR</w:t>
                  </w:r>
                  <w:r>
                    <w:rPr>
                      <w:b/>
                    </w:rPr>
                    <w:t>ATE</w:t>
                  </w:r>
                  <w:r w:rsidRPr="00D10197">
                    <w:rPr>
                      <w:b/>
                    </w:rPr>
                    <w:t xml:space="preserve"> FINAL ACCOUNTS</w:t>
                  </w:r>
                </w:p>
                <w:p w:rsidR="0044078F" w:rsidRPr="00D10197" w:rsidRDefault="0044078F" w:rsidP="0044078F"/>
              </w:txbxContent>
            </v:textbox>
          </v:rect>
        </w:pict>
      </w:r>
      <w:r>
        <w:rPr>
          <w:noProof/>
          <w:sz w:val="36"/>
          <w:szCs w:val="36"/>
        </w:rPr>
        <w:pict>
          <v:shape id="_x0000_s1069" type="#_x0000_t32" style="position:absolute;left:0;text-align:left;margin-left:438.75pt;margin-top:296.25pt;width:0;height:35.25pt;z-index:251646976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shape id="_x0000_s1068" type="#_x0000_t32" style="position:absolute;left:0;text-align:left;margin-left:333pt;margin-top:296.3pt;width:1.5pt;height:35.25pt;z-index:251648000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shape id="_x0000_s1067" type="#_x0000_t32" style="position:absolute;left:0;text-align:left;margin-left:192.75pt;margin-top:296.3pt;width:0;height:35.2pt;z-index:251649024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shape id="_x0000_s1063" type="#_x0000_t32" style="position:absolute;left:0;text-align:left;margin-left:192.75pt;margin-top:295.5pt;width:246pt;height:.8pt;z-index:251650048" o:connectortype="straight"/>
        </w:pict>
      </w:r>
      <w:r>
        <w:rPr>
          <w:noProof/>
          <w:sz w:val="36"/>
          <w:szCs w:val="36"/>
        </w:rPr>
        <w:pict>
          <v:shape id="_x0000_s1045" type="#_x0000_t32" style="position:absolute;left:0;text-align:left;margin-left:24.75pt;margin-top:214.5pt;width:.75pt;height:81.75pt;flip:x;z-index:251651072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shape id="_x0000_s1055" type="#_x0000_t32" style="position:absolute;left:0;text-align:left;margin-left:98.25pt;margin-top:296.25pt;width:0;height:35.25pt;z-index:251652096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shape id="_x0000_s1054" type="#_x0000_t32" style="position:absolute;left:0;text-align:left;margin-left:-47.25pt;margin-top:295.5pt;width:0;height:31.5pt;z-index:251653120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shape id="_x0000_s1046" type="#_x0000_t32" style="position:absolute;left:0;text-align:left;margin-left:-47.25pt;margin-top:295.5pt;width:145.5pt;height:.75pt;z-index:251654144" o:connectortype="straight"/>
        </w:pict>
      </w:r>
      <w:r>
        <w:rPr>
          <w:noProof/>
          <w:sz w:val="36"/>
          <w:szCs w:val="36"/>
        </w:rPr>
        <w:pict>
          <v:shape id="_x0000_s1042" type="#_x0000_t32" style="position:absolute;left:0;text-align:left;margin-left:593.25pt;margin-top:123pt;width:0;height:40.5pt;z-index:251655168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shape id="_x0000_s1041" type="#_x0000_t32" style="position:absolute;left:0;text-align:left;margin-left:474pt;margin-top:123pt;width:1.5pt;height:40.5pt;z-index:251656192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shape id="_x0000_s1040" type="#_x0000_t32" style="position:absolute;left:0;text-align:left;margin-left:354.75pt;margin-top:123pt;width:.75pt;height:40.5pt;z-index:251657216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shape id="_x0000_s1039" type="#_x0000_t32" style="position:absolute;left:0;text-align:left;margin-left:230.25pt;margin-top:123pt;width:0;height:40.5pt;z-index:251658240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shape id="_x0000_s1038" type="#_x0000_t32" style="position:absolute;left:0;text-align:left;margin-left:126.75pt;margin-top:123pt;width:0;height:40.5pt;z-index:251659264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shape id="_x0000_s1037" type="#_x0000_t32" style="position:absolute;left:0;text-align:left;margin-left:-.75pt;margin-top:123pt;width:0;height:35.25pt;z-index:251660288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shape id="_x0000_s1030" type="#_x0000_t32" style="position:absolute;left:0;text-align:left;margin-left:-.75pt;margin-top:123pt;width:594pt;height:0;z-index:251661312" o:connectortype="straight"/>
        </w:pict>
      </w:r>
      <w:r>
        <w:rPr>
          <w:noProof/>
          <w:sz w:val="36"/>
          <w:szCs w:val="36"/>
        </w:rPr>
        <w:pict>
          <v:rect id="_x0000_s1036" style="position:absolute;left:0;text-align:left;margin-left:546.75pt;margin-top:163.5pt;width:84.75pt;height:61.5pt;z-index:251662336" fillcolor="#c0504d [3205]" strokecolor="#f2f2f2 [3041]" strokeweight="3pt">
            <v:shadow on="t" type="perspective" color="#622423 [1605]" opacity=".5" offset="1pt" offset2="-1pt"/>
            <v:textbox style="mso-next-textbox:#_x0000_s1036">
              <w:txbxContent>
                <w:p w:rsidR="0044078F" w:rsidRPr="00D10197" w:rsidRDefault="0044078F" w:rsidP="0044078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DIRECTORATE OF </w:t>
                  </w:r>
                  <w:r w:rsidRPr="00D10197">
                    <w:rPr>
                      <w:b/>
                    </w:rPr>
                    <w:t>FINANCE &amp; ACCOUNTS</w:t>
                  </w:r>
                </w:p>
                <w:p w:rsidR="0044078F" w:rsidRPr="00D10197" w:rsidRDefault="0044078F" w:rsidP="0044078F"/>
              </w:txbxContent>
            </v:textbox>
          </v:rect>
        </w:pict>
      </w:r>
    </w:p>
    <w:p w:rsidR="0044078F" w:rsidRPr="00F33D19" w:rsidRDefault="00407920" w:rsidP="0044078F">
      <w:pPr>
        <w:ind w:left="-72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3" type="#_x0000_t32" style="position:absolute;left:0;text-align:left;margin-left:408.95pt;margin-top:33.75pt;width:235.1pt;height:0;z-index:251663360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shape id="_x0000_s1044" type="#_x0000_t32" style="position:absolute;left:0;text-align:left;margin-left:638.8pt;margin-top:33.75pt;width:5.25pt;height:364.55pt;z-index:251664384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rect id="_x0000_s1028" style="position:absolute;left:0;text-align:left;margin-left:66.25pt;margin-top:3.35pt;width:340.4pt;height:44.65pt;z-index:251665408" fillcolor="#9bbb59 [3206]" strokecolor="#f2f2f2 [3041]" strokeweight="3pt">
            <v:shadow on="t" type="perspective" color="#4e6128 [1606]" opacity=".5" offset="1pt" offset2="-1pt"/>
            <v:textbox>
              <w:txbxContent>
                <w:p w:rsidR="0044078F" w:rsidRPr="00D10197" w:rsidRDefault="0044078F" w:rsidP="0044078F">
                  <w:pPr>
                    <w:jc w:val="center"/>
                    <w:rPr>
                      <w:b/>
                    </w:rPr>
                  </w:pPr>
                  <w:r w:rsidRPr="008A04DE">
                    <w:rPr>
                      <w:b/>
                      <w:sz w:val="36"/>
                      <w:szCs w:val="36"/>
                    </w:rPr>
                    <w:t>ACCOUNTANT-GENERAL</w:t>
                  </w:r>
                  <w:r w:rsidRPr="00D10197">
                    <w:rPr>
                      <w:b/>
                    </w:rPr>
                    <w:t xml:space="preserve"> </w:t>
                  </w:r>
                </w:p>
                <w:p w:rsidR="0044078F" w:rsidRPr="008A04DE" w:rsidRDefault="0044078F" w:rsidP="004407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44078F" w:rsidRPr="00F33D19" w:rsidRDefault="00407920" w:rsidP="0044078F">
      <w:pPr>
        <w:ind w:left="-72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32" style="position:absolute;left:0;text-align:left;margin-left:229.5pt;margin-top:12.7pt;width:.75pt;height:39.75pt;flip:x;z-index:251666432" o:connectortype="straight">
            <v:stroke startarrow="block" endarrow="block"/>
          </v:shape>
        </w:pict>
      </w:r>
    </w:p>
    <w:p w:rsidR="0044078F" w:rsidRPr="00F33D19" w:rsidRDefault="0044078F" w:rsidP="0044078F">
      <w:pPr>
        <w:ind w:left="-720"/>
        <w:jc w:val="center"/>
        <w:rPr>
          <w:sz w:val="36"/>
          <w:szCs w:val="36"/>
        </w:rPr>
      </w:pPr>
    </w:p>
    <w:p w:rsidR="0044078F" w:rsidRPr="00F33D19" w:rsidRDefault="00407920" w:rsidP="0044078F">
      <w:pPr>
        <w:ind w:left="-72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34" style="position:absolute;left:0;text-align:left;margin-left:456.75pt;margin-top:32.2pt;width:81.75pt;height:61.5pt;z-index:251667456" fillcolor="#4bacc6 [3208]" strokecolor="#f2f2f2 [3041]" strokeweight="3pt">
            <v:shadow on="t" type="perspective" color="#205867 [1608]" opacity=".5" offset="1pt" offset2="-1pt"/>
            <v:textbox style="mso-next-textbox:#_x0000_s1034">
              <w:txbxContent>
                <w:p w:rsidR="00546D9D" w:rsidRPr="00D10197" w:rsidRDefault="00546D9D" w:rsidP="00546D9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DIRECTORATE OF </w:t>
                  </w:r>
                  <w:r w:rsidRPr="00D10197">
                    <w:rPr>
                      <w:b/>
                    </w:rPr>
                    <w:t>PFMU</w:t>
                  </w:r>
                </w:p>
                <w:p w:rsidR="0044078F" w:rsidRPr="00D10197" w:rsidRDefault="0044078F" w:rsidP="0044078F">
                  <w:pPr>
                    <w:rPr>
                      <w:b/>
                    </w:rPr>
                  </w:pPr>
                </w:p>
                <w:p w:rsidR="0044078F" w:rsidRPr="00D10197" w:rsidRDefault="0044078F" w:rsidP="0044078F"/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35" style="position:absolute;left:0;text-align:left;margin-left:308.25pt;margin-top:27.25pt;width:143.85pt;height:52.2pt;z-index:251668480" fillcolor="#8064a2 [3207]" strokecolor="#f2f2f2 [3041]" strokeweight="3pt">
            <v:shadow on="t" type="perspective" color="#3f3151 [1607]" opacity=".5" offset="1pt" offset2="-1pt"/>
            <v:textbox style="mso-next-textbox:#_x0000_s1035">
              <w:txbxContent>
                <w:p w:rsidR="0044078F" w:rsidRPr="00D10197" w:rsidRDefault="0044078F" w:rsidP="0044078F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DIRECTORATE OF </w:t>
                  </w:r>
                  <w:r w:rsidRPr="00D10197">
                    <w:rPr>
                      <w:b/>
                    </w:rPr>
                    <w:t>INSPECTORATE &amp; MANAGEMENT SERVICES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31" style="position:absolute;left:0;text-align:left;margin-left:-40.5pt;margin-top:17.2pt;width:99.75pt;height:56.25pt;z-index:251669504" fillcolor="#f79646 [3209]" strokecolor="#f2f2f2 [3041]" strokeweight="3pt">
            <v:shadow on="t" type="perspective" color="#974706 [1609]" opacity=".5" offset="1pt" offset2="-1pt"/>
            <v:textbox style="mso-next-textbox:#_x0000_s1031">
              <w:txbxContent>
                <w:p w:rsidR="0044078F" w:rsidRPr="00D10197" w:rsidRDefault="0044078F" w:rsidP="0044078F">
                  <w:pPr>
                    <w:rPr>
                      <w:b/>
                    </w:rPr>
                  </w:pPr>
                  <w:r w:rsidRPr="00D10197">
                    <w:rPr>
                      <w:b/>
                    </w:rPr>
                    <w:t>DIRECTOR</w:t>
                  </w:r>
                  <w:r>
                    <w:rPr>
                      <w:b/>
                    </w:rPr>
                    <w:t>ATE OF</w:t>
                  </w:r>
                  <w:r w:rsidRPr="00D1019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TREASURY</w:t>
                  </w:r>
                </w:p>
              </w:txbxContent>
            </v:textbox>
          </v:rect>
        </w:pict>
      </w:r>
    </w:p>
    <w:p w:rsidR="0044078F" w:rsidRPr="00F33D19" w:rsidRDefault="00407920" w:rsidP="0044078F">
      <w:pPr>
        <w:ind w:left="-72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7" type="#_x0000_t32" style="position:absolute;left:0;text-align:left;margin-left:59.25pt;margin-top:13.4pt;width:35.25pt;height:0;z-index:251670528" o:connectortype="straight">
            <v:stroke startarrow="block" endarrow="block"/>
          </v:shape>
        </w:pict>
      </w:r>
    </w:p>
    <w:p w:rsidR="0044078F" w:rsidRPr="00F33D19" w:rsidRDefault="0044078F" w:rsidP="0044078F">
      <w:pPr>
        <w:ind w:left="-720"/>
        <w:jc w:val="center"/>
        <w:rPr>
          <w:sz w:val="36"/>
          <w:szCs w:val="36"/>
        </w:rPr>
      </w:pPr>
    </w:p>
    <w:p w:rsidR="0044078F" w:rsidRPr="00F33D19" w:rsidRDefault="00407920" w:rsidP="0044078F">
      <w:pPr>
        <w:ind w:left="-72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6" type="#_x0000_t32" style="position:absolute;left:0;text-align:left;margin-left:27pt;margin-top:29.1pt;width:1.5pt;height:125.25pt;flip:x;z-index:251671552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shape id="_x0000_s1050" type="#_x0000_t32" style="position:absolute;left:0;text-align:left;margin-left:413.25pt;margin-top:19.7pt;width:24pt;height:0;z-index:251672576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shape id="_x0000_s1051" type="#_x0000_t32" style="position:absolute;left:0;text-align:left;margin-left:456.75pt;margin-top:27.25pt;width:27pt;height:0;z-index:251673600" o:connectortype="straight">
            <v:stroke startarrow="block" endarrow="block"/>
          </v:shape>
        </w:pict>
      </w:r>
    </w:p>
    <w:p w:rsidR="0044078F" w:rsidRPr="00F33D19" w:rsidRDefault="0044078F" w:rsidP="0044078F">
      <w:pPr>
        <w:ind w:left="-720"/>
        <w:jc w:val="center"/>
        <w:rPr>
          <w:sz w:val="36"/>
          <w:szCs w:val="36"/>
        </w:rPr>
      </w:pPr>
    </w:p>
    <w:p w:rsidR="0044078F" w:rsidRPr="00F33D19" w:rsidRDefault="0044078F" w:rsidP="0044078F">
      <w:pPr>
        <w:ind w:left="-720"/>
        <w:jc w:val="center"/>
        <w:rPr>
          <w:sz w:val="36"/>
          <w:szCs w:val="36"/>
        </w:rPr>
      </w:pPr>
    </w:p>
    <w:p w:rsidR="0044078F" w:rsidRPr="00F33D19" w:rsidRDefault="0044078F" w:rsidP="0044078F">
      <w:pPr>
        <w:ind w:left="-720"/>
        <w:jc w:val="center"/>
        <w:rPr>
          <w:sz w:val="36"/>
          <w:szCs w:val="36"/>
        </w:rPr>
      </w:pPr>
    </w:p>
    <w:p w:rsidR="0044078F" w:rsidRPr="00F33D19" w:rsidRDefault="00407920" w:rsidP="0044078F">
      <w:pPr>
        <w:ind w:left="-72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9" type="#_x0000_t32" style="position:absolute;left:0;text-align:left;margin-left:512.25pt;margin-top:13.3pt;width:2.25pt;height:42.75pt;z-index:251674624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rect id="_x0000_s1075" style="position:absolute;left:0;text-align:left;margin-left:463.5pt;margin-top:54.55pt;width:75pt;height:42pt;z-index:251675648" fillcolor="#8064a2 [3207]" strokecolor="#f2f2f2 [3041]" strokeweight="3pt">
            <v:shadow on="t" type="perspective" color="#3f3151 [1607]" opacity=".5" offset="1pt" offset2="-1pt"/>
            <v:textbox style="mso-next-textbox:#_x0000_s1075">
              <w:txbxContent>
                <w:p w:rsidR="0044078F" w:rsidRDefault="0044078F" w:rsidP="0044078F">
                  <w:r>
                    <w:t>OTHER CHARGES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74" style="position:absolute;left:0;text-align:left;margin-left:366pt;margin-top:54.55pt;width:71.25pt;height:42pt;z-index:251676672" fillcolor="#4f81bd [3204]" strokecolor="#f2f2f2 [3041]" strokeweight="3pt">
            <v:shadow on="t" type="perspective" color="#243f60 [1604]" opacity=".5" offset="1pt" offset2="-1pt"/>
            <v:textbox style="mso-next-textbox:#_x0000_s1074">
              <w:txbxContent>
                <w:p w:rsidR="0044078F" w:rsidRDefault="0044078F" w:rsidP="0044078F">
                  <w:r>
                    <w:t xml:space="preserve">P.E UNIT 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shape id="_x0000_s1078" type="#_x0000_t32" style="position:absolute;left:0;text-align:left;margin-left:396.75pt;margin-top:13.3pt;width:0;height:45pt;z-index:251677696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shape id="_x0000_s1076" type="#_x0000_t32" style="position:absolute;left:0;text-align:left;margin-left:289.5pt;margin-top:13.35pt;width:0;height:44.95pt;z-index:251678720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rect id="_x0000_s1070" style="position:absolute;left:0;text-align:left;margin-left:251.25pt;margin-top:58.3pt;width:83.25pt;height:38.25pt;z-index:251679744" fillcolor="#9bbb59 [3206]" strokecolor="#f2f2f2 [3041]" strokeweight="3pt">
            <v:shadow on="t" type="perspective" color="#4e6128 [1606]" opacity=".5" offset="1pt" offset2="-1pt"/>
            <v:textbox style="mso-next-textbox:#_x0000_s1070">
              <w:txbxContent>
                <w:p w:rsidR="0044078F" w:rsidRPr="0027523B" w:rsidRDefault="0044078F" w:rsidP="0044078F">
                  <w:pPr>
                    <w:jc w:val="center"/>
                    <w:rPr>
                      <w:b/>
                    </w:rPr>
                  </w:pPr>
                  <w:r w:rsidRPr="0027523B">
                    <w:rPr>
                      <w:b/>
                    </w:rPr>
                    <w:t>CAR LOAN UNIT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58" style="position:absolute;left:0;text-align:left;margin-left:-57.75pt;margin-top:56.05pt;width:96.75pt;height:38.25pt;z-index:251680768" fillcolor="#8064a2 [3207]" strokecolor="#f2f2f2 [3041]" strokeweight="3pt">
            <v:shadow on="t" type="perspective" color="#3f3151 [1607]" opacity=".5" offset="1pt" offset2="-1pt"/>
            <v:textbox style="mso-next-textbox:#_x0000_s1058">
              <w:txbxContent>
                <w:p w:rsidR="0044078F" w:rsidRPr="0027523B" w:rsidRDefault="0044078F" w:rsidP="0044078F">
                  <w:pPr>
                    <w:jc w:val="center"/>
                    <w:rPr>
                      <w:b/>
                    </w:rPr>
                  </w:pPr>
                  <w:r w:rsidRPr="0027523B">
                    <w:rPr>
                      <w:b/>
                    </w:rPr>
                    <w:t>RECONCILIATION UNIT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59" style="position:absolute;left:0;text-align:left;margin-left:130.5pt;margin-top:56.05pt;width:70.5pt;height:38.25pt;z-index:251681792" fillcolor="#4bacc6 [3208]" strokecolor="#f2f2f2 [3041]" strokeweight="3pt">
            <v:shadow on="t" type="perspective" color="#205867 [1608]" opacity=".5" offset="1pt" offset2="-1pt"/>
            <v:textbox style="mso-next-textbox:#_x0000_s1059">
              <w:txbxContent>
                <w:p w:rsidR="0044078F" w:rsidRPr="0027523B" w:rsidRDefault="0044078F" w:rsidP="0044078F">
                  <w:pPr>
                    <w:jc w:val="center"/>
                    <w:rPr>
                      <w:b/>
                    </w:rPr>
                  </w:pPr>
                  <w:r w:rsidRPr="0027523B">
                    <w:rPr>
                      <w:b/>
                    </w:rPr>
                    <w:t>COMPUTER UNIT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shape id="_x0000_s1061" type="#_x0000_t32" style="position:absolute;left:0;text-align:left;margin-left:163.25pt;margin-top:13.35pt;width:0;height:42.7pt;z-index:251682816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shape id="_x0000_s1060" type="#_x0000_t32" style="position:absolute;left:0;text-align:left;margin-left:-40.5pt;margin-top:13.3pt;width:0;height:42.75pt;z-index:251683840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shape id="_x0000_s1057" type="#_x0000_t32" style="position:absolute;left:0;text-align:left;margin-left:-47.25pt;margin-top:13.3pt;width:216.75pt;height:0;z-index:251684864" o:connectortype="straight"/>
        </w:pict>
      </w:r>
    </w:p>
    <w:sectPr w:rsidR="0044078F" w:rsidRPr="00F33D19" w:rsidSect="004407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078F"/>
    <w:rsid w:val="0008456A"/>
    <w:rsid w:val="000E5F1A"/>
    <w:rsid w:val="00230C12"/>
    <w:rsid w:val="00394662"/>
    <w:rsid w:val="00407920"/>
    <w:rsid w:val="0044078F"/>
    <w:rsid w:val="00480B89"/>
    <w:rsid w:val="00546D9D"/>
    <w:rsid w:val="00B619C5"/>
    <w:rsid w:val="00D2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6" type="connector" idref="#_x0000_s1039"/>
        <o:r id="V:Rule37" type="connector" idref="#_x0000_s1078"/>
        <o:r id="V:Rule38" type="connector" idref="#_x0000_s1062"/>
        <o:r id="V:Rule39" type="connector" idref="#_x0000_s1043"/>
        <o:r id="V:Rule40" type="connector" idref="#_x0000_s1030"/>
        <o:r id="V:Rule41" type="connector" idref="#_x0000_s1046"/>
        <o:r id="V:Rule42" type="connector" idref="#_x0000_s1054"/>
        <o:r id="V:Rule43" type="connector" idref="#_x0000_s1044"/>
        <o:r id="V:Rule44" type="connector" idref="#_x0000_s1037"/>
        <o:r id="V:Rule45" type="connector" idref="#_x0000_s1045"/>
        <o:r id="V:Rule46" type="connector" idref="#_x0000_s1051"/>
        <o:r id="V:Rule47" type="connector" idref="#_x0000_s1072"/>
        <o:r id="V:Rule48" type="connector" idref="#_x0000_s1042"/>
        <o:r id="V:Rule49" type="connector" idref="#_x0000_s1063"/>
        <o:r id="V:Rule50" type="connector" idref="#_x0000_s1068"/>
        <o:r id="V:Rule51" type="connector" idref="#_x0000_s1057"/>
        <o:r id="V:Rule52" type="connector" idref="#_x0000_s1060"/>
        <o:r id="V:Rule53" type="connector" idref="#_x0000_s1027"/>
        <o:r id="V:Rule54" type="connector" idref="#_x0000_s1055"/>
        <o:r id="V:Rule55" type="connector" idref="#_x0000_s1041"/>
        <o:r id="V:Rule56" type="connector" idref="#_x0000_s1040"/>
        <o:r id="V:Rule57" type="connector" idref="#_x0000_s1049"/>
        <o:r id="V:Rule58" type="connector" idref="#_x0000_s1050"/>
        <o:r id="V:Rule59" type="connector" idref="#_x0000_s1069"/>
        <o:r id="V:Rule60" type="connector" idref="#_x0000_s1029"/>
        <o:r id="V:Rule61" type="connector" idref="#_x0000_s1079"/>
        <o:r id="V:Rule62" type="connector" idref="#_x0000_s1047"/>
        <o:r id="V:Rule63" type="connector" idref="#_x0000_s1077"/>
        <o:r id="V:Rule64" type="connector" idref="#_x0000_s1038"/>
        <o:r id="V:Rule65" type="connector" idref="#_x0000_s1048"/>
        <o:r id="V:Rule66" type="connector" idref="#_x0000_s1076"/>
        <o:r id="V:Rule67" type="connector" idref="#_x0000_s1056"/>
        <o:r id="V:Rule68" type="connector" idref="#_x0000_s1067"/>
        <o:r id="V:Rule69" type="connector" idref="#_x0000_s1073"/>
        <o:r id="V:Rule70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7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4</cp:revision>
  <dcterms:created xsi:type="dcterms:W3CDTF">2020-06-05T11:29:00Z</dcterms:created>
  <dcterms:modified xsi:type="dcterms:W3CDTF">2020-06-05T11:42:00Z</dcterms:modified>
</cp:coreProperties>
</file>