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7E" w:rsidRDefault="00720EDB">
      <w:r>
        <w:t>MRS A.O. RASAQ</w:t>
      </w:r>
    </w:p>
    <w:p w:rsidR="00720EDB" w:rsidRDefault="00720EDB">
      <w:r>
        <w:t>DIRECTOR, FINANCE &amp; ACCOUNTS</w:t>
      </w:r>
    </w:p>
    <w:sectPr w:rsidR="00720EDB" w:rsidSect="004F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20EDB"/>
    <w:rsid w:val="004F377E"/>
    <w:rsid w:val="0072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2010-03-31T23:14:00Z</dcterms:created>
  <dcterms:modified xsi:type="dcterms:W3CDTF">2010-03-31T23:15:00Z</dcterms:modified>
</cp:coreProperties>
</file>